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01A60" w14:textId="04AD2E2B" w:rsidR="00EC5125" w:rsidRPr="00E14D74" w:rsidRDefault="00EC5125" w:rsidP="00EC5125">
      <w:pPr>
        <w:spacing w:line="360" w:lineRule="auto"/>
        <w:jc w:val="both"/>
        <w:rPr>
          <w:rFonts w:ascii="Cambria" w:hAnsi="Cambria" w:cs="Times New Roman"/>
          <w:sz w:val="24"/>
          <w:szCs w:val="24"/>
          <w:lang w:val="en-GB"/>
        </w:rPr>
      </w:pPr>
      <w:r>
        <w:rPr>
          <w:rFonts w:ascii="Cambria" w:hAnsi="Cambria" w:cs="Times New Roman"/>
          <w:b/>
          <w:sz w:val="24"/>
          <w:szCs w:val="24"/>
          <w:lang w:val="en-GB"/>
        </w:rPr>
        <w:t>Figure S1</w:t>
      </w:r>
      <w:r w:rsidRPr="00E14D74">
        <w:rPr>
          <w:rFonts w:ascii="Cambria" w:hAnsi="Cambria" w:cs="Times New Roman"/>
          <w:b/>
          <w:sz w:val="24"/>
          <w:szCs w:val="24"/>
          <w:lang w:val="en-GB"/>
        </w:rPr>
        <w:t>.</w:t>
      </w:r>
      <w:r w:rsidRPr="00E14D74">
        <w:rPr>
          <w:rFonts w:ascii="Cambria" w:hAnsi="Cambria" w:cs="Times New Roman"/>
          <w:sz w:val="24"/>
          <w:szCs w:val="24"/>
          <w:lang w:val="en-GB"/>
        </w:rPr>
        <w:t xml:space="preserve"> Linear regressions among Ct values, infection intensities determined by RFTM and by qPCR assay</w:t>
      </w:r>
      <w:r>
        <w:rPr>
          <w:rFonts w:ascii="Cambria" w:hAnsi="Cambria" w:cs="Times New Roman"/>
          <w:sz w:val="24"/>
          <w:szCs w:val="24"/>
          <w:lang w:val="en-GB"/>
        </w:rPr>
        <w:t>s</w:t>
      </w:r>
      <w:r w:rsidRPr="00E14D74">
        <w:rPr>
          <w:rFonts w:ascii="Cambria" w:hAnsi="Cambria" w:cs="Times New Roman"/>
          <w:sz w:val="24"/>
          <w:szCs w:val="24"/>
          <w:lang w:val="en-GB"/>
        </w:rPr>
        <w:t>. The infection intensities determined by RFTM are based on the global counting of</w:t>
      </w:r>
      <w:r w:rsidRPr="00E14D74">
        <w:rPr>
          <w:rFonts w:ascii="Cambria" w:hAnsi="Cambria" w:cs="Times New Roman"/>
          <w:i/>
          <w:sz w:val="24"/>
          <w:szCs w:val="24"/>
          <w:lang w:val="en-GB"/>
        </w:rPr>
        <w:t xml:space="preserve"> Perkinsus</w:t>
      </w:r>
      <w:r w:rsidRPr="00E14D74">
        <w:rPr>
          <w:rFonts w:ascii="Cambria" w:hAnsi="Cambria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Cambria" w:hAnsi="Cambria" w:cs="Times New Roman"/>
          <w:sz w:val="24"/>
          <w:szCs w:val="24"/>
          <w:lang w:val="en-GB"/>
        </w:rPr>
        <w:t>hypnospores</w:t>
      </w:r>
      <w:proofErr w:type="spellEnd"/>
      <w:r w:rsidRPr="00E14D74">
        <w:rPr>
          <w:rFonts w:ascii="Cambria" w:hAnsi="Cambria" w:cs="Times New Roman"/>
          <w:sz w:val="24"/>
          <w:szCs w:val="24"/>
          <w:lang w:val="en-GB"/>
        </w:rPr>
        <w:t xml:space="preserve"> (</w:t>
      </w:r>
      <w:proofErr w:type="spellStart"/>
      <w:r w:rsidRPr="00E14D74">
        <w:rPr>
          <w:rFonts w:ascii="Cambria" w:hAnsi="Cambria" w:cs="Times New Roman"/>
          <w:sz w:val="24"/>
          <w:szCs w:val="24"/>
          <w:lang w:val="en-GB"/>
        </w:rPr>
        <w:t>nb.</w:t>
      </w:r>
      <w:proofErr w:type="spellEnd"/>
      <w:r w:rsidRPr="00E14D74">
        <w:rPr>
          <w:rFonts w:ascii="Cambria" w:hAnsi="Cambria" w:cs="Times New Roman"/>
          <w:sz w:val="24"/>
          <w:szCs w:val="24"/>
          <w:lang w:val="en-GB"/>
        </w:rPr>
        <w:t xml:space="preserve"> of </w:t>
      </w:r>
      <w:proofErr w:type="gramStart"/>
      <w:r w:rsidRPr="00E14D74">
        <w:rPr>
          <w:rFonts w:ascii="Cambria" w:hAnsi="Cambria" w:cs="Times New Roman"/>
          <w:sz w:val="24"/>
          <w:szCs w:val="24"/>
          <w:lang w:val="en-GB"/>
        </w:rPr>
        <w:t>cells.g</w:t>
      </w:r>
      <w:proofErr w:type="gramEnd"/>
      <w:r w:rsidRPr="00E14D74">
        <w:rPr>
          <w:rFonts w:ascii="Cambria" w:hAnsi="Cambria" w:cs="Times New Roman"/>
          <w:sz w:val="24"/>
          <w:szCs w:val="24"/>
          <w:vertAlign w:val="superscript"/>
          <w:lang w:val="en-GB"/>
        </w:rPr>
        <w:t>-1</w:t>
      </w:r>
      <w:r w:rsidRPr="00E14D74">
        <w:rPr>
          <w:rFonts w:ascii="Cambria" w:hAnsi="Cambria" w:cs="Times New Roman"/>
          <w:sz w:val="24"/>
          <w:szCs w:val="24"/>
          <w:lang w:val="en-GB"/>
        </w:rPr>
        <w:t xml:space="preserve"> of wet gill) </w:t>
      </w:r>
      <w:r>
        <w:rPr>
          <w:rFonts w:ascii="Cambria" w:hAnsi="Cambria" w:cs="Times New Roman"/>
          <w:sz w:val="24"/>
          <w:szCs w:val="24"/>
          <w:lang w:val="en-GB"/>
        </w:rPr>
        <w:t>while the intensity of infection determined using qPCR assays was</w:t>
      </w:r>
      <w:r w:rsidRPr="00EC5125">
        <w:rPr>
          <w:rFonts w:ascii="Cambria" w:hAnsi="Cambria" w:cs="Times New Roman"/>
          <w:sz w:val="24"/>
          <w:szCs w:val="24"/>
          <w:lang w:val="en-GB"/>
        </w:rPr>
        <w:t xml:space="preserve"> </w:t>
      </w:r>
      <w:r w:rsidRPr="00E14D74">
        <w:rPr>
          <w:rFonts w:ascii="Cambria" w:hAnsi="Cambria" w:cs="Times New Roman"/>
          <w:sz w:val="24"/>
          <w:szCs w:val="24"/>
          <w:lang w:val="en-GB"/>
        </w:rPr>
        <w:t xml:space="preserve">based on the sum of </w:t>
      </w:r>
      <w:r w:rsidRPr="00E14D74">
        <w:rPr>
          <w:rFonts w:ascii="Cambria" w:hAnsi="Cambria" w:cs="Times New Roman"/>
          <w:i/>
          <w:sz w:val="24"/>
          <w:szCs w:val="24"/>
          <w:lang w:val="en-GB"/>
        </w:rPr>
        <w:t>P. olseni</w:t>
      </w:r>
      <w:r w:rsidRPr="00E14D74">
        <w:rPr>
          <w:rFonts w:ascii="Cambria" w:hAnsi="Cambria" w:cs="Times New Roman"/>
          <w:sz w:val="24"/>
          <w:szCs w:val="24"/>
          <w:lang w:val="en-GB"/>
        </w:rPr>
        <w:t xml:space="preserve"> and </w:t>
      </w:r>
      <w:r w:rsidRPr="00E14D74">
        <w:rPr>
          <w:rFonts w:ascii="Cambria" w:hAnsi="Cambria" w:cs="Times New Roman"/>
          <w:i/>
          <w:sz w:val="24"/>
          <w:szCs w:val="24"/>
          <w:lang w:val="en-GB"/>
        </w:rPr>
        <w:t>P. chesapeaki</w:t>
      </w:r>
      <w:r w:rsidRPr="00E14D74">
        <w:rPr>
          <w:rFonts w:ascii="Cambria" w:hAnsi="Cambria" w:cs="Times New Roman"/>
          <w:sz w:val="24"/>
          <w:szCs w:val="24"/>
          <w:lang w:val="en-GB"/>
        </w:rPr>
        <w:t xml:space="preserve"> copies (</w:t>
      </w:r>
      <w:proofErr w:type="spellStart"/>
      <w:r w:rsidRPr="00E14D74">
        <w:rPr>
          <w:rFonts w:ascii="Cambria" w:hAnsi="Cambria" w:cs="Times New Roman"/>
          <w:sz w:val="24"/>
          <w:szCs w:val="24"/>
          <w:lang w:val="en-GB"/>
        </w:rPr>
        <w:t>nb.</w:t>
      </w:r>
      <w:proofErr w:type="spellEnd"/>
      <w:r w:rsidRPr="00E14D74">
        <w:rPr>
          <w:rFonts w:ascii="Cambria" w:hAnsi="Cambria" w:cs="Times New Roman"/>
          <w:sz w:val="24"/>
          <w:szCs w:val="24"/>
          <w:lang w:val="en-GB"/>
        </w:rPr>
        <w:t xml:space="preserve"> of </w:t>
      </w:r>
      <w:proofErr w:type="gramStart"/>
      <w:r w:rsidRPr="00E14D74">
        <w:rPr>
          <w:rFonts w:ascii="Cambria" w:hAnsi="Cambria" w:cs="Times New Roman"/>
          <w:sz w:val="24"/>
          <w:szCs w:val="24"/>
          <w:lang w:val="en-GB"/>
        </w:rPr>
        <w:t>copies.g</w:t>
      </w:r>
      <w:proofErr w:type="gramEnd"/>
      <w:r w:rsidRPr="00E14D74">
        <w:rPr>
          <w:rFonts w:ascii="Cambria" w:hAnsi="Cambria" w:cs="Times New Roman"/>
          <w:sz w:val="24"/>
          <w:szCs w:val="24"/>
          <w:vertAlign w:val="superscript"/>
          <w:lang w:val="en-GB"/>
        </w:rPr>
        <w:t>-1</w:t>
      </w:r>
      <w:r w:rsidRPr="00E14D74">
        <w:rPr>
          <w:rFonts w:ascii="Cambria" w:hAnsi="Cambria" w:cs="Times New Roman"/>
          <w:sz w:val="24"/>
          <w:szCs w:val="24"/>
          <w:lang w:val="en-GB"/>
        </w:rPr>
        <w:t xml:space="preserve"> of wet gill)</w:t>
      </w:r>
      <w:r>
        <w:rPr>
          <w:rFonts w:ascii="Cambria" w:hAnsi="Cambria" w:cs="Times New Roman"/>
          <w:sz w:val="24"/>
          <w:szCs w:val="24"/>
          <w:lang w:val="en-GB"/>
        </w:rPr>
        <w:t>.</w:t>
      </w:r>
      <w:r w:rsidRPr="00EC5125">
        <w:rPr>
          <w:rFonts w:ascii="Cambria" w:hAnsi="Cambria" w:cs="Times New Roman"/>
          <w:sz w:val="24"/>
          <w:szCs w:val="24"/>
          <w:lang w:val="en-GB"/>
        </w:rPr>
        <w:t xml:space="preserve"> </w:t>
      </w:r>
      <w:r w:rsidRPr="00E14D74">
        <w:rPr>
          <w:rFonts w:ascii="Cambria" w:hAnsi="Cambria" w:cs="Times New Roman"/>
          <w:sz w:val="24"/>
          <w:szCs w:val="24"/>
          <w:lang w:val="en-GB"/>
        </w:rPr>
        <w:t>RFTM and qPCR</w:t>
      </w:r>
      <w:r>
        <w:rPr>
          <w:rFonts w:ascii="Cambria" w:hAnsi="Cambria" w:cs="Times New Roman"/>
          <w:sz w:val="24"/>
          <w:szCs w:val="24"/>
          <w:lang w:val="en-GB"/>
        </w:rPr>
        <w:t xml:space="preserve"> assays</w:t>
      </w:r>
      <w:r w:rsidRPr="00E14D74">
        <w:rPr>
          <w:rFonts w:ascii="Cambria" w:hAnsi="Cambria" w:cs="Times New Roman"/>
          <w:sz w:val="24"/>
          <w:szCs w:val="24"/>
          <w:lang w:val="en-GB"/>
        </w:rPr>
        <w:t xml:space="preserve"> relationship: y=-0.56x+4.34. Ct: Cycle threshold value. r: Pearson’s coefficient.</w:t>
      </w:r>
      <w:r>
        <w:rPr>
          <w:rFonts w:ascii="Cambria" w:hAnsi="Cambria" w:cs="Times New Roman"/>
          <w:sz w:val="24"/>
          <w:szCs w:val="24"/>
          <w:lang w:val="en-GB"/>
        </w:rPr>
        <w:t xml:space="preserve"> </w:t>
      </w:r>
      <w:r w:rsidRPr="00011FC8">
        <w:rPr>
          <w:rFonts w:ascii="Cambria" w:hAnsi="Cambria" w:cs="Times New Roman"/>
          <w:sz w:val="24"/>
          <w:szCs w:val="24"/>
          <w:lang w:val="en-GB"/>
        </w:rPr>
        <w:t>'***' p-value &lt;0.001</w:t>
      </w:r>
      <w:r w:rsidR="00011FC8">
        <w:rPr>
          <w:rFonts w:ascii="Cambria" w:hAnsi="Cambria" w:cs="Times New Roman"/>
          <w:sz w:val="24"/>
          <w:szCs w:val="24"/>
          <w:lang w:val="en-GB"/>
        </w:rPr>
        <w:t>.</w:t>
      </w:r>
    </w:p>
    <w:p w14:paraId="3C60D4C7" w14:textId="77777777" w:rsidR="00EC5125" w:rsidRPr="00E971FF" w:rsidRDefault="00EC5125" w:rsidP="00EC5125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69CFB287" w14:textId="67BFA3AD" w:rsidR="00EC5125" w:rsidRPr="00E971FF" w:rsidRDefault="00EC5125" w:rsidP="00EC5125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36776670" w14:textId="639B87E9" w:rsidR="00CE0865" w:rsidRDefault="006B4727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60B9E8A8" wp14:editId="5B1C42EA">
            <wp:extent cx="5731510" cy="354901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4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B85C7" w14:textId="3E680DFE" w:rsidR="00B17B99" w:rsidRDefault="00B17B99">
      <w:pPr>
        <w:rPr>
          <w:lang w:val="en-GB"/>
        </w:rPr>
      </w:pPr>
    </w:p>
    <w:p w14:paraId="38ED95ED" w14:textId="0D9D77F9" w:rsidR="00B17B99" w:rsidRDefault="00B17B99">
      <w:pPr>
        <w:rPr>
          <w:lang w:val="en-GB"/>
        </w:rPr>
      </w:pPr>
    </w:p>
    <w:p w14:paraId="6D103AE2" w14:textId="1CE5E975" w:rsidR="00B17B99" w:rsidRDefault="00B17B99">
      <w:pPr>
        <w:rPr>
          <w:lang w:val="en-GB"/>
        </w:rPr>
      </w:pPr>
    </w:p>
    <w:p w14:paraId="5283136E" w14:textId="098D4353" w:rsidR="00B17B99" w:rsidRDefault="00B17B99">
      <w:pPr>
        <w:rPr>
          <w:lang w:val="en-GB"/>
        </w:rPr>
      </w:pPr>
    </w:p>
    <w:p w14:paraId="0B5C6AE6" w14:textId="737D9F51" w:rsidR="00B17B99" w:rsidRDefault="00B17B99">
      <w:pPr>
        <w:rPr>
          <w:lang w:val="en-GB"/>
        </w:rPr>
      </w:pPr>
    </w:p>
    <w:p w14:paraId="3555D53F" w14:textId="38E29E3D" w:rsidR="00B17B99" w:rsidRDefault="00B17B99">
      <w:pPr>
        <w:rPr>
          <w:lang w:val="en-GB"/>
        </w:rPr>
      </w:pPr>
    </w:p>
    <w:p w14:paraId="68DD6785" w14:textId="10D93F99" w:rsidR="00B17B99" w:rsidRDefault="00B17B99">
      <w:pPr>
        <w:rPr>
          <w:lang w:val="en-GB"/>
        </w:rPr>
      </w:pPr>
    </w:p>
    <w:p w14:paraId="796981BB" w14:textId="5FA2E921" w:rsidR="00B17B99" w:rsidRDefault="00B17B99">
      <w:pPr>
        <w:rPr>
          <w:lang w:val="en-GB"/>
        </w:rPr>
      </w:pPr>
    </w:p>
    <w:p w14:paraId="07D67D1F" w14:textId="4A8AB17A" w:rsidR="00B17B99" w:rsidRDefault="00B17B99">
      <w:pPr>
        <w:rPr>
          <w:lang w:val="en-GB"/>
        </w:rPr>
      </w:pPr>
    </w:p>
    <w:p w14:paraId="28E18440" w14:textId="25696A25" w:rsidR="00B17B99" w:rsidRPr="000E264D" w:rsidRDefault="00B17B99" w:rsidP="00B17B99">
      <w:pPr>
        <w:spacing w:line="360" w:lineRule="auto"/>
        <w:jc w:val="both"/>
        <w:rPr>
          <w:rFonts w:ascii="Times New Roman" w:hAnsi="Times New Roman" w:cs="Times New Roman"/>
          <w:bCs/>
          <w:lang w:val="en-GB"/>
        </w:rPr>
      </w:pPr>
      <w:r w:rsidRPr="000E264D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 xml:space="preserve">Figure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S2</w:t>
      </w:r>
      <w:r w:rsidRPr="000E264D">
        <w:rPr>
          <w:rFonts w:ascii="Times New Roman" w:hAnsi="Times New Roman" w:cs="Times New Roman"/>
          <w:b/>
          <w:sz w:val="24"/>
          <w:szCs w:val="24"/>
          <w:lang w:val="en-GB"/>
        </w:rPr>
        <w:t xml:space="preserve">. </w:t>
      </w:r>
      <w:r w:rsidRPr="000E264D">
        <w:rPr>
          <w:rFonts w:ascii="Times New Roman" w:hAnsi="Times New Roman" w:cs="Times New Roman"/>
          <w:sz w:val="24"/>
          <w:szCs w:val="24"/>
          <w:lang w:val="en-GB"/>
        </w:rPr>
        <w:t xml:space="preserve">Shell length of Manila clams sampled </w:t>
      </w:r>
      <w:proofErr w:type="spellStart"/>
      <w:r w:rsidRPr="000E264D">
        <w:rPr>
          <w:rFonts w:ascii="Times New Roman" w:hAnsi="Times New Roman" w:cs="Times New Roman"/>
          <w:sz w:val="24"/>
          <w:szCs w:val="24"/>
          <w:lang w:val="en-GB"/>
        </w:rPr>
        <w:t>Arcachon</w:t>
      </w:r>
      <w:proofErr w:type="spellEnd"/>
      <w:r w:rsidRPr="000E264D">
        <w:rPr>
          <w:rFonts w:ascii="Times New Roman" w:hAnsi="Times New Roman" w:cs="Times New Roman"/>
          <w:sz w:val="24"/>
          <w:szCs w:val="24"/>
          <w:lang w:val="en-GB"/>
        </w:rPr>
        <w:t xml:space="preserve"> bay in 2018. Stations were compared each other. Shell length variable is normally distributed (Shapiro-Wilk normality test: </w:t>
      </w:r>
      <w:r w:rsidRPr="000E264D">
        <w:rPr>
          <w:rFonts w:ascii="Times New Roman" w:hAnsi="Times New Roman" w:cs="Times New Roman"/>
          <w:sz w:val="24"/>
          <w:szCs w:val="24"/>
          <w:lang w:val="en-US"/>
        </w:rPr>
        <w:t xml:space="preserve">W = 0.99, p-value = 0.2). Analysis of variance (ANOVA) demonstrates significant difference between station (p-value &lt; 0.001). A </w:t>
      </w:r>
      <w:r w:rsidRPr="000E264D">
        <w:rPr>
          <w:rFonts w:ascii="Times New Roman" w:hAnsi="Times New Roman" w:cs="Times New Roman"/>
          <w:bCs/>
          <w:sz w:val="24"/>
          <w:szCs w:val="24"/>
          <w:lang w:val="en-GB"/>
        </w:rPr>
        <w:t>Tukey multiple comparisons of means test</w:t>
      </w:r>
      <w:r w:rsidRPr="000E264D">
        <w:rPr>
          <w:rFonts w:ascii="Times New Roman" w:hAnsi="Times New Roman" w:cs="Times New Roman"/>
          <w:bCs/>
          <w:lang w:val="en-GB"/>
        </w:rPr>
        <w:t xml:space="preserve"> </w:t>
      </w:r>
      <w:r w:rsidRPr="000E264D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(95% family-wise confidence level) were realised to determine significant difference between stations depending on shell length of Manila clam. </w:t>
      </w:r>
      <w:r w:rsidRPr="000E264D">
        <w:rPr>
          <w:rFonts w:ascii="Times New Roman" w:hAnsi="Times New Roman" w:cs="Times New Roman"/>
          <w:sz w:val="24"/>
          <w:szCs w:val="24"/>
          <w:lang w:val="en-GB"/>
        </w:rPr>
        <w:t>Differences are represented by a, b and c.</w:t>
      </w:r>
    </w:p>
    <w:p w14:paraId="6E9B5474" w14:textId="77777777" w:rsidR="00B17B99" w:rsidRPr="00C27B72" w:rsidRDefault="00B17B99" w:rsidP="00B17B99">
      <w:pPr>
        <w:jc w:val="both"/>
        <w:rPr>
          <w:rFonts w:ascii="Cambria" w:hAnsi="Cambria"/>
          <w:sz w:val="24"/>
          <w:szCs w:val="24"/>
          <w:lang w:val="en-GB"/>
        </w:rPr>
      </w:pPr>
      <w:r>
        <w:rPr>
          <w:rFonts w:ascii="Cambria" w:hAnsi="Cambria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 wp14:anchorId="5803D1BD" wp14:editId="25921335">
            <wp:simplePos x="0" y="0"/>
            <wp:positionH relativeFrom="column">
              <wp:posOffset>0</wp:posOffset>
            </wp:positionH>
            <wp:positionV relativeFrom="paragraph">
              <wp:posOffset>299085</wp:posOffset>
            </wp:positionV>
            <wp:extent cx="5760720" cy="3220085"/>
            <wp:effectExtent l="0" t="0" r="0" b="0"/>
            <wp:wrapThrough wrapText="bothSides">
              <wp:wrapPolygon edited="0">
                <wp:start x="0" y="0"/>
                <wp:lineTo x="0" y="21468"/>
                <wp:lineTo x="21500" y="21468"/>
                <wp:lineTo x="21500" y="0"/>
                <wp:lineTo x="0" y="0"/>
              </wp:wrapPolygon>
            </wp:wrapThrough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longueur_coquille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20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C77D65" w14:textId="77777777" w:rsidR="00B17B99" w:rsidRPr="00EC5125" w:rsidRDefault="00B17B99">
      <w:pPr>
        <w:rPr>
          <w:lang w:val="en-GB"/>
        </w:rPr>
      </w:pPr>
    </w:p>
    <w:sectPr w:rsidR="00B17B99" w:rsidRPr="00EC5125" w:rsidSect="00B867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mirrorMargins/>
  <w:proofState w:spelling="clean" w:grammar="clean"/>
  <w:defaultTabStop w:val="720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E5"/>
    <w:rsid w:val="00004B88"/>
    <w:rsid w:val="00011FC8"/>
    <w:rsid w:val="00041992"/>
    <w:rsid w:val="002B130F"/>
    <w:rsid w:val="00495EE5"/>
    <w:rsid w:val="00551E59"/>
    <w:rsid w:val="006B4727"/>
    <w:rsid w:val="00B17B99"/>
    <w:rsid w:val="00B8674E"/>
    <w:rsid w:val="00CE0865"/>
    <w:rsid w:val="00EC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06C7D6"/>
  <w15:docId w15:val="{BD6F8910-8A3A-8A4C-8969-839DFAAC0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125"/>
    <w:pPr>
      <w:spacing w:after="160" w:line="259" w:lineRule="auto"/>
    </w:pPr>
    <w:rPr>
      <w:sz w:val="22"/>
      <w:szCs w:val="2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EC51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512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5125"/>
    <w:rPr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51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5125"/>
    <w:rPr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51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5125"/>
    <w:rPr>
      <w:rFonts w:ascii="Times New Roman" w:hAnsi="Times New Roman" w:cs="Times New Roman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aurelie chambouvet</dc:creator>
  <cp:keywords/>
  <dc:description/>
  <cp:lastModifiedBy>aurelie chambouvet</cp:lastModifiedBy>
  <cp:revision>2</cp:revision>
  <dcterms:created xsi:type="dcterms:W3CDTF">2023-06-27T14:58:00Z</dcterms:created>
  <dcterms:modified xsi:type="dcterms:W3CDTF">2023-06-27T14:58:00Z</dcterms:modified>
  <cp:category/>
</cp:coreProperties>
</file>